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30E05" w14:textId="13F1DA81" w:rsidR="00451E4F" w:rsidRDefault="00451E4F">
      <w:pPr>
        <w:pStyle w:val="a0"/>
        <w:ind w:left="0"/>
        <w:rPr>
          <w:rFonts w:ascii="Calibri" w:eastAsia="HG丸ｺﾞｼｯｸM-PRO" w:hAnsi="Calibri" w:cs="Calibri"/>
          <w:sz w:val="21"/>
          <w:szCs w:val="21"/>
        </w:rPr>
      </w:pPr>
    </w:p>
    <w:p w14:paraId="1D2CEFB8" w14:textId="7DB9AB6F" w:rsidR="002234B5" w:rsidRPr="00E212A1" w:rsidRDefault="00475193" w:rsidP="002234B5">
      <w:pPr>
        <w:tabs>
          <w:tab w:val="left" w:pos="1530"/>
        </w:tabs>
        <w:jc w:val="center"/>
        <w:rPr>
          <w:rFonts w:ascii="Calibri" w:eastAsia="HG丸ｺﾞｼｯｸM-PRO" w:hAnsi="Calibri" w:cs="Calibri"/>
          <w:sz w:val="21"/>
        </w:rPr>
      </w:pP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inline distT="0" distB="0" distL="0" distR="0" wp14:anchorId="2A125AAA" wp14:editId="30A32470">
                <wp:extent cx="5468620" cy="2633980"/>
                <wp:effectExtent l="8255" t="10160" r="9525" b="13335"/>
                <wp:docPr id="37698399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8620" cy="263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1089FF" id="Rectangle 3" o:spid="_x0000_s1026" style="width:430.6pt;height:20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">
                <v:textbox inset="5.85pt,.7pt,5.85pt,.7pt"/>
                <w10:anchorlock/>
              </v:rect>
            </w:pict>
          </mc:Fallback>
        </mc:AlternateContent>
      </w:r>
    </w:p>
    <w:p w14:paraId="5FF53604" w14:textId="0BEE8EF5" w:rsidR="002234B5" w:rsidRPr="00E212A1" w:rsidRDefault="0024365F" w:rsidP="002234B5">
      <w:pPr>
        <w:tabs>
          <w:tab w:val="left" w:pos="1530"/>
        </w:tabs>
        <w:jc w:val="center"/>
        <w:rPr>
          <w:rFonts w:ascii="Calibri" w:eastAsia="HG丸ｺﾞｼｯｸM-PRO" w:hAnsi="Calibri" w:cs="Calibri"/>
          <w:sz w:val="21"/>
        </w:rPr>
      </w:pPr>
      <w:r>
        <w:rPr>
          <w:rFonts w:ascii="Calibri" w:eastAsia="HG丸ｺﾞｼｯｸM-PRO" w:hAnsi="Calibri" w:cs="Calibri" w:hint="eastAsia"/>
          <w:sz w:val="21"/>
        </w:rPr>
        <w:t>F</w:t>
      </w:r>
      <w:r>
        <w:rPr>
          <w:rFonts w:ascii="Calibri" w:eastAsia="HG丸ｺﾞｼｯｸM-PRO" w:hAnsi="Calibri" w:cs="Calibri"/>
          <w:sz w:val="21"/>
        </w:rPr>
        <w:t>igure Propellant and oxidizer pouring/draining valves arrangement and pipe diameter (</w:t>
      </w:r>
      <w:r w:rsidR="00DC2F09">
        <w:rPr>
          <w:rFonts w:ascii="Calibri" w:eastAsia="HG丸ｺﾞｼｯｸM-PRO" w:hAnsi="Calibri" w:cs="Calibri"/>
          <w:noProof/>
          <w:sz w:val="21"/>
          <w:szCs w:val="22"/>
        </w:rPr>
        <w:t>8</w:t>
      </w:r>
      <w:r w:rsidR="00486AFF">
        <w:rPr>
          <w:rFonts w:ascii="Calibri" w:eastAsia="HG丸ｺﾞｼｯｸM-PRO" w:hAnsi="Calibri" w:cs="Calibri" w:hint="eastAsia"/>
          <w:noProof/>
          <w:sz w:val="21"/>
          <w:szCs w:val="22"/>
        </w:rPr>
        <w:t>-1-1</w:t>
      </w:r>
      <w:r>
        <w:rPr>
          <w:rFonts w:ascii="Calibri" w:eastAsia="HG丸ｺﾞｼｯｸM-PRO" w:hAnsi="Calibri" w:cs="Calibri"/>
          <w:noProof/>
          <w:sz w:val="21"/>
          <w:szCs w:val="22"/>
        </w:rPr>
        <w:t>)</w:t>
      </w:r>
    </w:p>
    <w:p w14:paraId="40583FCF" w14:textId="1494C3D7" w:rsidR="002234B5" w:rsidRPr="002234B5" w:rsidRDefault="002234B5">
      <w:pPr>
        <w:pStyle w:val="a0"/>
        <w:ind w:left="0"/>
        <w:rPr>
          <w:rFonts w:ascii="Calibri" w:eastAsia="HG丸ｺﾞｼｯｸM-PRO" w:hAnsi="Calibri" w:cs="Calibri"/>
          <w:sz w:val="21"/>
          <w:szCs w:val="21"/>
        </w:rPr>
      </w:pPr>
    </w:p>
    <w:p w14:paraId="2A29C834" w14:textId="77777777" w:rsidR="002234B5" w:rsidRPr="00E212A1" w:rsidRDefault="002234B5">
      <w:pPr>
        <w:pStyle w:val="a0"/>
        <w:ind w:left="0"/>
        <w:rPr>
          <w:rFonts w:ascii="Calibri" w:eastAsia="HG丸ｺﾞｼｯｸM-PRO" w:hAnsi="Calibri" w:cs="Calibri"/>
          <w:sz w:val="21"/>
          <w:szCs w:val="21"/>
        </w:rPr>
      </w:pPr>
    </w:p>
    <w:p w14:paraId="3AE4672D" w14:textId="02BFFB65" w:rsidR="00290143" w:rsidRPr="00E212A1" w:rsidRDefault="00475193" w:rsidP="00290143">
      <w:pPr>
        <w:tabs>
          <w:tab w:val="left" w:pos="1530"/>
        </w:tabs>
        <w:jc w:val="center"/>
        <w:rPr>
          <w:rFonts w:ascii="Calibri" w:eastAsia="HG丸ｺﾞｼｯｸM-PRO" w:hAnsi="Calibri" w:cs="Calibri"/>
          <w:sz w:val="21"/>
        </w:rPr>
      </w:pPr>
      <w:r>
        <w:rPr>
          <w:rFonts w:ascii="Calibri" w:eastAsia="HG丸ｺﾞｼｯｸM-PRO" w:hAnsi="Calibri" w:cs="Calibri"/>
          <w:noProof/>
          <w:sz w:val="21"/>
        </w:rPr>
        <mc:AlternateContent>
          <mc:Choice Requires="wps">
            <w:drawing>
              <wp:inline distT="0" distB="0" distL="0" distR="0" wp14:anchorId="7A74C40F" wp14:editId="25DF4DFF">
                <wp:extent cx="5468620" cy="2633980"/>
                <wp:effectExtent l="8255" t="13335" r="9525" b="10160"/>
                <wp:docPr id="98350349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8620" cy="263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4D69C2" id="Rectangle 2" o:spid="_x0000_s1026" style="width:430.6pt;height:20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">
                <v:textbox inset="5.85pt,.7pt,5.85pt,.7pt"/>
                <w10:anchorlock/>
              </v:rect>
            </w:pict>
          </mc:Fallback>
        </mc:AlternateContent>
      </w:r>
    </w:p>
    <w:p w14:paraId="55D10253" w14:textId="63024B20" w:rsidR="00486AFF" w:rsidRPr="00E212A1" w:rsidRDefault="0024365F" w:rsidP="00486AFF">
      <w:pPr>
        <w:tabs>
          <w:tab w:val="left" w:pos="1530"/>
        </w:tabs>
        <w:jc w:val="center"/>
        <w:rPr>
          <w:rFonts w:ascii="Calibri" w:eastAsia="HG丸ｺﾞｼｯｸM-PRO" w:hAnsi="Calibri" w:cs="Calibri"/>
          <w:sz w:val="21"/>
        </w:rPr>
      </w:pPr>
      <w:r>
        <w:rPr>
          <w:rFonts w:ascii="Calibri" w:eastAsia="HG丸ｺﾞｼｯｸM-PRO" w:hAnsi="Calibri" w:cs="Calibri" w:hint="eastAsia"/>
          <w:sz w:val="21"/>
        </w:rPr>
        <w:t>F</w:t>
      </w:r>
      <w:r>
        <w:rPr>
          <w:rFonts w:ascii="Calibri" w:eastAsia="HG丸ｺﾞｼｯｸM-PRO" w:hAnsi="Calibri" w:cs="Calibri"/>
          <w:sz w:val="21"/>
        </w:rPr>
        <w:t xml:space="preserve">igure 2FT design for propellant and oxidizer mixing </w:t>
      </w:r>
      <w:r w:rsidR="00746B1A">
        <w:rPr>
          <w:rFonts w:ascii="Calibri" w:eastAsia="HG丸ｺﾞｼｯｸM-PRO" w:hAnsi="Calibri" w:cs="Calibri"/>
          <w:sz w:val="21"/>
        </w:rPr>
        <w:t>in payload propulsion subsystem (</w:t>
      </w:r>
      <w:r w:rsidR="00DC2F09">
        <w:rPr>
          <w:rFonts w:ascii="Calibri" w:eastAsia="HG丸ｺﾞｼｯｸM-PRO" w:hAnsi="Calibri" w:cs="Calibri"/>
          <w:noProof/>
          <w:sz w:val="21"/>
          <w:szCs w:val="22"/>
        </w:rPr>
        <w:t>8</w:t>
      </w:r>
      <w:r w:rsidR="00486AFF">
        <w:rPr>
          <w:rFonts w:ascii="Calibri" w:eastAsia="HG丸ｺﾞｼｯｸM-PRO" w:hAnsi="Calibri" w:cs="Calibri" w:hint="eastAsia"/>
          <w:noProof/>
          <w:sz w:val="21"/>
          <w:szCs w:val="22"/>
        </w:rPr>
        <w:t>-</w:t>
      </w:r>
      <w:r w:rsidR="003B08EB">
        <w:rPr>
          <w:rFonts w:ascii="Calibri" w:eastAsia="HG丸ｺﾞｼｯｸM-PRO" w:hAnsi="Calibri" w:cs="Calibri"/>
          <w:noProof/>
          <w:sz w:val="21"/>
          <w:szCs w:val="22"/>
        </w:rPr>
        <w:t>3</w:t>
      </w:r>
      <w:r w:rsidR="00486AFF">
        <w:rPr>
          <w:rFonts w:ascii="Calibri" w:eastAsia="HG丸ｺﾞｼｯｸM-PRO" w:hAnsi="Calibri" w:cs="Calibri" w:hint="eastAsia"/>
          <w:noProof/>
          <w:sz w:val="21"/>
          <w:szCs w:val="22"/>
        </w:rPr>
        <w:t>-1</w:t>
      </w:r>
      <w:r w:rsidR="00746B1A">
        <w:rPr>
          <w:rFonts w:ascii="Calibri" w:eastAsia="HG丸ｺﾞｼｯｸM-PRO" w:hAnsi="Calibri" w:cs="Calibri"/>
          <w:noProof/>
          <w:sz w:val="21"/>
          <w:szCs w:val="22"/>
        </w:rPr>
        <w:t>)</w:t>
      </w:r>
    </w:p>
    <w:p w14:paraId="1C58D52B" w14:textId="65A9CC75" w:rsidR="00524A3A" w:rsidRPr="00E212A1" w:rsidRDefault="00524A3A">
      <w:pPr>
        <w:pStyle w:val="a0"/>
        <w:ind w:left="0"/>
        <w:rPr>
          <w:rFonts w:ascii="Calibri" w:eastAsia="HG丸ｺﾞｼｯｸM-PRO" w:hAnsi="Calibri" w:cs="Calibri"/>
          <w:sz w:val="21"/>
          <w:szCs w:val="21"/>
        </w:rPr>
      </w:pPr>
    </w:p>
    <w:sectPr w:rsidR="00524A3A" w:rsidRPr="00E212A1">
      <w:headerReference w:type="default" r:id="rId10"/>
      <w:pgSz w:w="11905" w:h="16837"/>
      <w:pgMar w:top="1440" w:right="1440" w:bottom="1440" w:left="1440" w:header="680" w:footer="567" w:gutter="0"/>
      <w:pgNumType w:start="1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F4270" w14:textId="77777777" w:rsidR="00022CDD" w:rsidRDefault="00022CDD">
      <w:pPr>
        <w:spacing w:line="20" w:lineRule="exact"/>
        <w:rPr>
          <w:rFonts w:cs="Times New Roman"/>
          <w:sz w:val="24"/>
          <w:szCs w:val="24"/>
        </w:rPr>
      </w:pPr>
    </w:p>
  </w:endnote>
  <w:endnote w:type="continuationSeparator" w:id="0">
    <w:p w14:paraId="573FC763" w14:textId="77777777" w:rsidR="00022CDD" w:rsidRDefault="00022CDD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  <w:endnote w:type="continuationNotice" w:id="1">
    <w:p w14:paraId="20F8D996" w14:textId="77777777" w:rsidR="00022CDD" w:rsidRDefault="00022CDD">
      <w:pPr>
        <w:rPr>
          <w:rFonts w:cs="Times New Roman"/>
        </w:rPr>
      </w:pPr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293DB" w14:textId="77777777" w:rsidR="00022CDD" w:rsidRDefault="00022CDD">
      <w:pPr>
        <w:rPr>
          <w:rFonts w:cs="Times New Roman"/>
        </w:rPr>
      </w:pPr>
      <w:r>
        <w:rPr>
          <w:rFonts w:cs="Times New Roman"/>
          <w:sz w:val="24"/>
          <w:szCs w:val="24"/>
        </w:rPr>
        <w:separator/>
      </w:r>
    </w:p>
  </w:footnote>
  <w:footnote w:type="continuationSeparator" w:id="0">
    <w:p w14:paraId="298DA097" w14:textId="77777777" w:rsidR="00022CDD" w:rsidRDefault="00022CDD">
      <w:r>
        <w:continuationSeparator/>
      </w:r>
    </w:p>
  </w:footnote>
  <w:footnote w:type="continuationNotice" w:id="1">
    <w:p w14:paraId="47E44E15" w14:textId="77777777" w:rsidR="00022CDD" w:rsidRDefault="00022C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EAF9E" w14:textId="4E06D730" w:rsidR="003549FB" w:rsidRPr="00E212A1" w:rsidRDefault="003549FB">
    <w:pPr>
      <w:suppressAutoHyphens/>
      <w:spacing w:line="240" w:lineRule="atLeast"/>
      <w:jc w:val="right"/>
      <w:rPr>
        <w:rFonts w:ascii="Calibri" w:eastAsia="HG丸ｺﾞｼｯｸM-PRO" w:hAnsi="Calibri" w:cs="Calibri"/>
        <w:b/>
        <w:bCs/>
        <w:sz w:val="21"/>
        <w:szCs w:val="21"/>
      </w:rPr>
    </w:pPr>
    <w:r w:rsidRPr="00E212A1">
      <w:rPr>
        <w:rFonts w:ascii="Calibri" w:eastAsia="HG丸ｺﾞｼｯｸM-PRO" w:hAnsi="Calibri" w:cs="Calibri"/>
        <w:b/>
        <w:bCs/>
        <w:sz w:val="21"/>
        <w:szCs w:val="21"/>
      </w:rPr>
      <w:t>HR-</w:t>
    </w:r>
    <w:r w:rsidR="003253D5" w:rsidRPr="00E212A1">
      <w:rPr>
        <w:rFonts w:ascii="Calibri" w:eastAsia="HG丸ｺﾞｼｯｸM-PRO" w:hAnsi="Calibri" w:cs="Calibri"/>
        <w:b/>
        <w:bCs/>
        <w:sz w:val="21"/>
        <w:szCs w:val="21"/>
      </w:rPr>
      <w:t>5.</w:t>
    </w:r>
    <w:r w:rsidR="00486AFF">
      <w:rPr>
        <w:rFonts w:ascii="Calibri" w:eastAsia="HG丸ｺﾞｼｯｸM-PRO" w:hAnsi="Calibri" w:cs="Calibri"/>
        <w:b/>
        <w:bCs/>
        <w:sz w:val="21"/>
        <w:szCs w:val="21"/>
      </w:rPr>
      <w:t>1</w:t>
    </w:r>
  </w:p>
  <w:p w14:paraId="3DF3FF57" w14:textId="6D7F47DA" w:rsidR="003549FB" w:rsidRPr="00E212A1" w:rsidRDefault="00EF78BB">
    <w:pPr>
      <w:suppressAutoHyphens/>
      <w:spacing w:line="240" w:lineRule="atLeast"/>
      <w:jc w:val="right"/>
      <w:rPr>
        <w:rFonts w:ascii="Calibri" w:eastAsia="HG丸ｺﾞｼｯｸM-PRO" w:hAnsi="Calibri" w:cs="Calibri"/>
        <w:b/>
        <w:bCs/>
        <w:sz w:val="21"/>
        <w:szCs w:val="21"/>
      </w:rPr>
    </w:pPr>
    <w:r>
      <w:rPr>
        <w:rFonts w:ascii="Calibri" w:eastAsia="HG丸ｺﾞｼｯｸM-PRO" w:hAnsi="Calibri" w:cs="Calibri" w:hint="eastAsia"/>
        <w:b/>
        <w:bCs/>
        <w:sz w:val="21"/>
        <w:szCs w:val="21"/>
      </w:rPr>
      <w:t>A</w:t>
    </w:r>
    <w:r>
      <w:rPr>
        <w:rFonts w:ascii="Calibri" w:eastAsia="HG丸ｺﾞｼｯｸM-PRO" w:hAnsi="Calibri" w:cs="Calibri"/>
        <w:b/>
        <w:bCs/>
        <w:sz w:val="21"/>
        <w:szCs w:val="21"/>
      </w:rPr>
      <w:t>ttachment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085915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2" w15:restartNumberingAfterBreak="0">
    <w:nsid w:val="1D050BF1"/>
    <w:multiLevelType w:val="singleLevel"/>
    <w:tmpl w:val="83A00D9C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 w15:restartNumberingAfterBreak="0">
    <w:nsid w:val="1EAB3F3D"/>
    <w:multiLevelType w:val="singleLevel"/>
    <w:tmpl w:val="C1ECF854"/>
    <w:lvl w:ilvl="0">
      <w:start w:val="1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4" w15:restartNumberingAfterBreak="0">
    <w:nsid w:val="2D6376A1"/>
    <w:multiLevelType w:val="singleLevel"/>
    <w:tmpl w:val="36CCB5C0"/>
    <w:lvl w:ilvl="0">
      <w:numFmt w:val="bullet"/>
      <w:lvlText w:val="・"/>
      <w:lvlJc w:val="left"/>
      <w:pPr>
        <w:tabs>
          <w:tab w:val="num" w:pos="510"/>
        </w:tabs>
        <w:ind w:left="510" w:hanging="270"/>
      </w:pPr>
      <w:rPr>
        <w:rFonts w:ascii="ＭＳ Ｐゴシック" w:eastAsia="ＭＳ Ｐゴシック" w:hAnsi="Century" w:hint="eastAsia"/>
      </w:rPr>
    </w:lvl>
  </w:abstractNum>
  <w:abstractNum w:abstractNumId="5" w15:restartNumberingAfterBreak="0">
    <w:nsid w:val="3DD678D8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6" w15:restartNumberingAfterBreak="0">
    <w:nsid w:val="485414AC"/>
    <w:multiLevelType w:val="singleLevel"/>
    <w:tmpl w:val="A2F4ED7A"/>
    <w:lvl w:ilvl="0">
      <w:start w:val="1"/>
      <w:numFmt w:val="bullet"/>
      <w:lvlText w:val="‐"/>
      <w:lvlJc w:val="left"/>
      <w:pPr>
        <w:tabs>
          <w:tab w:val="num" w:pos="425"/>
        </w:tabs>
        <w:ind w:left="425" w:hanging="425"/>
      </w:pPr>
      <w:rPr>
        <w:rFonts w:ascii="Mincho" w:eastAsia="Mincho" w:hAnsi="Wingdings" w:hint="eastAsia"/>
      </w:rPr>
    </w:lvl>
  </w:abstractNum>
  <w:abstractNum w:abstractNumId="7" w15:restartNumberingAfterBreak="0">
    <w:nsid w:val="5D5975EF"/>
    <w:multiLevelType w:val="singleLevel"/>
    <w:tmpl w:val="42DA10FE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8" w15:restartNumberingAfterBreak="0">
    <w:nsid w:val="64683ACD"/>
    <w:multiLevelType w:val="multilevel"/>
    <w:tmpl w:val="D974E6F0"/>
    <w:lvl w:ilvl="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Arial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97686066">
    <w:abstractNumId w:val="7"/>
  </w:num>
  <w:num w:numId="2" w16cid:durableId="105657697">
    <w:abstractNumId w:val="2"/>
  </w:num>
  <w:num w:numId="3" w16cid:durableId="1883594442">
    <w:abstractNumId w:val="0"/>
    <w:lvlOverride w:ilvl="0">
      <w:lvl w:ilvl="0">
        <w:start w:val="8"/>
        <w:numFmt w:val="bullet"/>
        <w:lvlText w:val="-"/>
        <w:legacy w:legacy="1" w:legacySpace="0" w:legacyIndent="570"/>
        <w:lvlJc w:val="left"/>
        <w:pPr>
          <w:ind w:left="780" w:hanging="570"/>
        </w:pPr>
      </w:lvl>
    </w:lvlOverride>
  </w:num>
  <w:num w:numId="4" w16cid:durableId="1973512083">
    <w:abstractNumId w:val="4"/>
  </w:num>
  <w:num w:numId="5" w16cid:durableId="1108424852">
    <w:abstractNumId w:val="3"/>
  </w:num>
  <w:num w:numId="6" w16cid:durableId="2092585171">
    <w:abstractNumId w:val="1"/>
  </w:num>
  <w:num w:numId="7" w16cid:durableId="337998440">
    <w:abstractNumId w:val="5"/>
  </w:num>
  <w:num w:numId="8" w16cid:durableId="428162264">
    <w:abstractNumId w:val="6"/>
  </w:num>
  <w:num w:numId="9" w16cid:durableId="2037156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60"/>
  <w:drawingGridVerticalSpacing w:val="60"/>
  <w:displayHorizontalDrawingGridEvery w:val="0"/>
  <w:displayVerticalDrawingGridEvery w:val="3"/>
  <w:doNotShadeFormData/>
  <w:characterSpacingControl w:val="doNotCompress"/>
  <w:hdrShapeDefaults>
    <o:shapedefaults v:ext="edit" spidmax="337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451E4F"/>
    <w:rsid w:val="00022CDD"/>
    <w:rsid w:val="000363F1"/>
    <w:rsid w:val="0004692E"/>
    <w:rsid w:val="00080BE6"/>
    <w:rsid w:val="000A3BA9"/>
    <w:rsid w:val="000D6A9A"/>
    <w:rsid w:val="00103941"/>
    <w:rsid w:val="001456FB"/>
    <w:rsid w:val="002234B5"/>
    <w:rsid w:val="0024365F"/>
    <w:rsid w:val="00290143"/>
    <w:rsid w:val="002B3EF7"/>
    <w:rsid w:val="002C2A31"/>
    <w:rsid w:val="003253D5"/>
    <w:rsid w:val="003549FB"/>
    <w:rsid w:val="003B08EB"/>
    <w:rsid w:val="003B6E63"/>
    <w:rsid w:val="003F0BDD"/>
    <w:rsid w:val="003F6266"/>
    <w:rsid w:val="0044294B"/>
    <w:rsid w:val="00451E4F"/>
    <w:rsid w:val="00467852"/>
    <w:rsid w:val="00475193"/>
    <w:rsid w:val="00486AFF"/>
    <w:rsid w:val="004D550A"/>
    <w:rsid w:val="004F173F"/>
    <w:rsid w:val="004F1AC6"/>
    <w:rsid w:val="0051462A"/>
    <w:rsid w:val="00520C7A"/>
    <w:rsid w:val="00524A3A"/>
    <w:rsid w:val="0055303E"/>
    <w:rsid w:val="00581BD9"/>
    <w:rsid w:val="005A0745"/>
    <w:rsid w:val="005B3614"/>
    <w:rsid w:val="005B3909"/>
    <w:rsid w:val="00610F4E"/>
    <w:rsid w:val="00670E6E"/>
    <w:rsid w:val="006A3476"/>
    <w:rsid w:val="006B0624"/>
    <w:rsid w:val="00705379"/>
    <w:rsid w:val="00722F58"/>
    <w:rsid w:val="007321AE"/>
    <w:rsid w:val="00746B1A"/>
    <w:rsid w:val="0075474E"/>
    <w:rsid w:val="007E5493"/>
    <w:rsid w:val="00811B73"/>
    <w:rsid w:val="00916572"/>
    <w:rsid w:val="009422BE"/>
    <w:rsid w:val="00956961"/>
    <w:rsid w:val="00966496"/>
    <w:rsid w:val="00985F8E"/>
    <w:rsid w:val="009A3934"/>
    <w:rsid w:val="009B3772"/>
    <w:rsid w:val="00A14399"/>
    <w:rsid w:val="00A16D74"/>
    <w:rsid w:val="00A4669F"/>
    <w:rsid w:val="00AC542C"/>
    <w:rsid w:val="00B01FB6"/>
    <w:rsid w:val="00B80BB8"/>
    <w:rsid w:val="00B86AB0"/>
    <w:rsid w:val="00BC5D17"/>
    <w:rsid w:val="00C001CB"/>
    <w:rsid w:val="00C51CD6"/>
    <w:rsid w:val="00C71713"/>
    <w:rsid w:val="00C71CB2"/>
    <w:rsid w:val="00CA35D6"/>
    <w:rsid w:val="00CE6DB1"/>
    <w:rsid w:val="00D05F2F"/>
    <w:rsid w:val="00D56CDA"/>
    <w:rsid w:val="00D61537"/>
    <w:rsid w:val="00DC2F09"/>
    <w:rsid w:val="00DC57C2"/>
    <w:rsid w:val="00E212A1"/>
    <w:rsid w:val="00E27862"/>
    <w:rsid w:val="00E67961"/>
    <w:rsid w:val="00EB7993"/>
    <w:rsid w:val="00EF78BB"/>
    <w:rsid w:val="00F25FC1"/>
    <w:rsid w:val="00F3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70CCB38"/>
  <w15:chartTrackingRefBased/>
  <w15:docId w15:val="{455FCD9B-5AFA-486D-BFD5-7FF7A2F9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BDB"/>
    <w:pPr>
      <w:widowControl w:val="0"/>
      <w:autoSpaceDE w:val="0"/>
      <w:autoSpaceDN w:val="0"/>
      <w:adjustRightInd w:val="0"/>
      <w:textAlignment w:val="baseline"/>
    </w:pPr>
    <w:rPr>
      <w:rFonts w:ascii="Arial" w:eastAsia="ＭＳ Ｐゴシック" w:hAnsi="Arial" w:cs="Arial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suppressAutoHyphens/>
      <w:spacing w:line="240" w:lineRule="atLeast"/>
      <w:outlineLvl w:val="0"/>
    </w:pPr>
    <w:rPr>
      <w:b/>
      <w:bCs/>
      <w:sz w:val="21"/>
      <w:szCs w:val="21"/>
    </w:rPr>
  </w:style>
  <w:style w:type="paragraph" w:styleId="2">
    <w:name w:val="heading 2"/>
    <w:basedOn w:val="a"/>
    <w:next w:val="a0"/>
    <w:qFormat/>
    <w:pPr>
      <w:keepNext/>
      <w:tabs>
        <w:tab w:val="left" w:pos="0"/>
      </w:tabs>
      <w:suppressAutoHyphens/>
      <w:spacing w:line="240" w:lineRule="atLeast"/>
      <w:ind w:left="588"/>
      <w:outlineLvl w:val="1"/>
    </w:pPr>
    <w:rPr>
      <w:b/>
      <w:bCs/>
      <w:sz w:val="21"/>
      <w:szCs w:val="21"/>
    </w:rPr>
  </w:style>
  <w:style w:type="paragraph" w:styleId="3">
    <w:name w:val="heading 3"/>
    <w:basedOn w:val="a"/>
    <w:next w:val="a0"/>
    <w:qFormat/>
    <w:pPr>
      <w:keepNext/>
      <w:ind w:firstLine="588"/>
      <w:outlineLvl w:val="2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10">
    <w:name w:val="toc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before="480" w:line="240" w:lineRule="atLeast"/>
      <w:ind w:left="720" w:right="720" w:hanging="720"/>
    </w:pPr>
  </w:style>
  <w:style w:type="paragraph" w:styleId="20">
    <w:name w:val="toc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30">
    <w:name w:val="toc 3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160" w:right="720" w:hanging="720"/>
    </w:pPr>
  </w:style>
  <w:style w:type="paragraph" w:styleId="4">
    <w:name w:val="toc 4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2880" w:right="720" w:hanging="720"/>
    </w:pPr>
  </w:style>
  <w:style w:type="paragraph" w:styleId="5">
    <w:name w:val="toc 5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3600" w:right="720" w:hanging="720"/>
    </w:pPr>
  </w:style>
  <w:style w:type="paragraph" w:styleId="6">
    <w:name w:val="toc 6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7">
    <w:name w:val="toc 7"/>
    <w:basedOn w:val="a"/>
    <w:next w:val="a"/>
    <w:autoRedefine/>
    <w:semiHidden/>
    <w:pPr>
      <w:suppressAutoHyphens/>
      <w:spacing w:line="240" w:lineRule="atLeast"/>
      <w:ind w:left="720" w:hanging="720"/>
    </w:pPr>
  </w:style>
  <w:style w:type="paragraph" w:styleId="8">
    <w:name w:val="toc 8"/>
    <w:basedOn w:val="a"/>
    <w:next w:val="a"/>
    <w:autoRedefine/>
    <w:semiHidden/>
    <w:pPr>
      <w:tabs>
        <w:tab w:val="left" w:pos="9000"/>
        <w:tab w:val="right" w:pos="9360"/>
      </w:tabs>
      <w:suppressAutoHyphens/>
      <w:spacing w:line="240" w:lineRule="atLeast"/>
      <w:ind w:left="720" w:hanging="720"/>
    </w:pPr>
  </w:style>
  <w:style w:type="paragraph" w:styleId="9">
    <w:name w:val="toc 9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720" w:hanging="720"/>
    </w:pPr>
  </w:style>
  <w:style w:type="paragraph" w:styleId="11">
    <w:name w:val="index 1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1440"/>
    </w:pPr>
  </w:style>
  <w:style w:type="paragraph" w:styleId="21">
    <w:name w:val="index 2"/>
    <w:basedOn w:val="a"/>
    <w:next w:val="a"/>
    <w:autoRedefine/>
    <w:semiHidden/>
    <w:pPr>
      <w:tabs>
        <w:tab w:val="left" w:leader="dot" w:pos="9000"/>
        <w:tab w:val="right" w:pos="9360"/>
      </w:tabs>
      <w:suppressAutoHyphens/>
      <w:spacing w:line="240" w:lineRule="atLeast"/>
      <w:ind w:left="1440" w:right="720" w:hanging="720"/>
    </w:pPr>
  </w:style>
  <w:style w:type="paragraph" w:styleId="a4">
    <w:name w:val="toa heading"/>
    <w:basedOn w:val="a"/>
    <w:next w:val="a"/>
    <w:semiHidden/>
    <w:pPr>
      <w:tabs>
        <w:tab w:val="left" w:pos="9000"/>
        <w:tab w:val="right" w:pos="9360"/>
      </w:tabs>
      <w:suppressAutoHyphens/>
      <w:spacing w:line="240" w:lineRule="atLeast"/>
    </w:pPr>
  </w:style>
  <w:style w:type="paragraph" w:styleId="a5">
    <w:name w:val="caption"/>
    <w:basedOn w:val="a"/>
    <w:next w:val="a"/>
    <w:qFormat/>
  </w:style>
  <w:style w:type="character" w:customStyle="1" w:styleId="EquationCaption">
    <w:name w:val="_Equation Caption"/>
    <w:rPr>
      <w:rFonts w:ascii="Mincho" w:eastAsia="Mincho" w:hAnsi="Mincho"/>
    </w:rPr>
  </w:style>
  <w:style w:type="paragraph" w:styleId="a6">
    <w:name w:val="header"/>
    <w:basedOn w:val="a"/>
    <w:pPr>
      <w:tabs>
        <w:tab w:val="center" w:pos="4252"/>
        <w:tab w:val="right" w:pos="8504"/>
      </w:tabs>
    </w:pPr>
  </w:style>
  <w:style w:type="paragraph" w:styleId="a7">
    <w:name w:val="footer"/>
    <w:basedOn w:val="a"/>
    <w:pPr>
      <w:tabs>
        <w:tab w:val="center" w:pos="4252"/>
        <w:tab w:val="right" w:pos="8504"/>
      </w:tabs>
    </w:pPr>
  </w:style>
  <w:style w:type="character" w:styleId="a8">
    <w:name w:val="page number"/>
    <w:rPr>
      <w:rFonts w:ascii="Mincho" w:eastAsia="Mincho" w:hAnsi="Mincho" w:cs="Mincho"/>
    </w:rPr>
  </w:style>
  <w:style w:type="paragraph" w:styleId="a9">
    <w:name w:val="Body Text Indent"/>
    <w:basedOn w:val="a"/>
    <w:pPr>
      <w:tabs>
        <w:tab w:val="left" w:pos="240"/>
      </w:tabs>
      <w:suppressAutoHyphens/>
      <w:spacing w:line="240" w:lineRule="atLeast"/>
      <w:ind w:left="240"/>
    </w:pPr>
    <w:rPr>
      <w:sz w:val="21"/>
      <w:szCs w:val="21"/>
    </w:rPr>
  </w:style>
  <w:style w:type="table" w:styleId="aa">
    <w:name w:val="Table Grid"/>
    <w:basedOn w:val="a2"/>
    <w:rsid w:val="00C001CB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467852"/>
    <w:rPr>
      <w:rFonts w:eastAsia="ＭＳ ゴシック" w:cs="Times New Roman"/>
      <w:sz w:val="18"/>
      <w:szCs w:val="18"/>
    </w:rPr>
  </w:style>
  <w:style w:type="paragraph" w:styleId="ac">
    <w:name w:val="annotation text"/>
    <w:basedOn w:val="a"/>
    <w:link w:val="ad"/>
    <w:semiHidden/>
    <w:rsid w:val="00D61537"/>
    <w:pPr>
      <w:autoSpaceDE/>
      <w:autoSpaceDN/>
    </w:pPr>
    <w:rPr>
      <w:rFonts w:ascii="Century" w:eastAsia="ＭＳ 明朝" w:hAnsi="Century" w:cs="Times New Roman"/>
      <w:kern w:val="2"/>
      <w:sz w:val="21"/>
    </w:rPr>
  </w:style>
  <w:style w:type="character" w:customStyle="1" w:styleId="ad">
    <w:name w:val="コメント文字列 (文字)"/>
    <w:link w:val="ac"/>
    <w:semiHidden/>
    <w:rsid w:val="00D61537"/>
    <w:rPr>
      <w:kern w:val="2"/>
      <w:sz w:val="21"/>
    </w:rPr>
  </w:style>
  <w:style w:type="character" w:styleId="ae">
    <w:name w:val="annotation reference"/>
    <w:uiPriority w:val="99"/>
    <w:semiHidden/>
    <w:unhideWhenUsed/>
    <w:rsid w:val="00D615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CD274FCBB8EC145A30576FE2409E811" ma:contentTypeVersion="18" ma:contentTypeDescription="新しいドキュメントを作成します。" ma:contentTypeScope="" ma:versionID="b8d9dac08d691ea8af32b1ff2a177356">
  <xsd:schema xmlns:xsd="http://www.w3.org/2001/XMLSchema" xmlns:xs="http://www.w3.org/2001/XMLSchema" xmlns:p="http://schemas.microsoft.com/office/2006/metadata/properties" xmlns:ns2="aecba3f6-3386-4648-8bcf-af74bc4034aa" xmlns:ns3="78676b70-e59e-41a2-89fb-c2b948bed2b7" targetNamespace="http://schemas.microsoft.com/office/2006/metadata/properties" ma:root="true" ma:fieldsID="a7f8760325d6be264dfce13951e4b917" ns2:_="" ns3:_="">
    <xsd:import namespace="aecba3f6-3386-4648-8bcf-af74bc4034aa"/>
    <xsd:import namespace="78676b70-e59e-41a2-89fb-c2b948bed2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ba3f6-3386-4648-8bcf-af74bc4034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f689b47-ed42-43f0-944d-1893b8776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76b70-e59e-41a2-89fb-c2b948bed2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d95197-4419-48de-b41a-18d46a34d052}" ma:internalName="TaxCatchAll" ma:showField="CatchAllData" ma:web="78676b70-e59e-41a2-89fb-c2b948bed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676b70-e59e-41a2-89fb-c2b948bed2b7" xsi:nil="true"/>
    <lcf76f155ced4ddcb4097134ff3c332f xmlns="aecba3f6-3386-4648-8bcf-af74bc4034a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14DB49-13CE-47BF-9403-B06843EA1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cba3f6-3386-4648-8bcf-af74bc4034aa"/>
    <ds:schemaRef ds:uri="78676b70-e59e-41a2-89fb-c2b948bed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DE4D3B-04D8-4812-A67E-CFD954FF9A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FC39A-7097-4F6F-ABF1-448DECF82AEB}">
  <ds:schemaRefs>
    <ds:schemaRef ds:uri="http://schemas.microsoft.com/office/2006/metadata/properties"/>
    <ds:schemaRef ds:uri="http://schemas.microsoft.com/office/infopath/2007/PartnerControls"/>
    <ds:schemaRef ds:uri="78676b70-e59e-41a2-89fb-c2b948bed2b7"/>
    <ds:schemaRef ds:uri="aecba3f6-3386-4648-8bcf-af74bc4034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cp:keywords/>
  <dc:description/>
  <cp:revision>2</cp:revision>
  <cp:lastPrinted>2005-01-13T07:41:00Z</cp:lastPrinted>
  <dcterms:created xsi:type="dcterms:W3CDTF">2025-07-02T01:02:00Z</dcterms:created>
  <dcterms:modified xsi:type="dcterms:W3CDTF">2025-07-02T01:02:00Z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0x010100BCD274FCBB8EC145A30576FE2409E811</vt:lpwstr>
  </property>
</Properties>
</file>